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4EBE718A" w14:textId="154A9E21" w:rsidR="00516187" w:rsidRDefault="003D1907" w:rsidP="00A30C08">
      <w:pPr>
        <w:jc w:val="center"/>
        <w:rPr>
          <w:b/>
          <w:bCs/>
          <w:sz w:val="56"/>
          <w:szCs w:val="56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DB2B0FE" wp14:editId="72DEA905">
            <wp:simplePos x="0" y="0"/>
            <wp:positionH relativeFrom="margin">
              <wp:posOffset>5224780</wp:posOffset>
            </wp:positionH>
            <wp:positionV relativeFrom="topMargin">
              <wp:posOffset>135255</wp:posOffset>
            </wp:positionV>
            <wp:extent cx="1028700" cy="414655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35F" w:rsidRPr="003D1907">
        <w:rPr>
          <w:b/>
          <w:bCs/>
          <w:sz w:val="56"/>
          <w:szCs w:val="56"/>
        </w:rPr>
        <w:t>CENÍK – PŘÍSTROJOVÁ PEDIKÚRA</w:t>
      </w:r>
    </w:p>
    <w:p w14:paraId="6AA10398" w14:textId="19A4F9CA" w:rsidR="00A30C08" w:rsidRPr="00A30C08" w:rsidRDefault="00A30C08" w:rsidP="00A30C08">
      <w:pPr>
        <w:ind w:left="-709"/>
        <w:jc w:val="both"/>
        <w:rPr>
          <w:sz w:val="28"/>
          <w:szCs w:val="28"/>
        </w:rPr>
      </w:pPr>
      <w:r w:rsidRPr="00BA3B23">
        <w:rPr>
          <w:sz w:val="28"/>
          <w:szCs w:val="28"/>
        </w:rPr>
        <w:t>Přístrojová pedikúra je odborné ošetření nehtů a plosek nohou, které je prováděno pomocí profesionálních vysokoobrátkových frézek a brusek. Pedikúra je prováděna speciálně vyškolen</w:t>
      </w:r>
      <w:r>
        <w:rPr>
          <w:sz w:val="28"/>
          <w:szCs w:val="28"/>
        </w:rPr>
        <w:t xml:space="preserve">ým pracovníkem </w:t>
      </w:r>
      <w:r w:rsidRPr="00BA3B23">
        <w:rPr>
          <w:sz w:val="28"/>
          <w:szCs w:val="28"/>
        </w:rPr>
        <w:t xml:space="preserve">s certifikovaným pedikérským kurzem.  </w:t>
      </w:r>
    </w:p>
    <w:tbl>
      <w:tblPr>
        <w:tblStyle w:val="Prosttabulka1"/>
        <w:tblW w:w="10632" w:type="dxa"/>
        <w:tblInd w:w="-714" w:type="dxa"/>
        <w:tblLook w:val="04A0" w:firstRow="1" w:lastRow="0" w:firstColumn="1" w:lastColumn="0" w:noHBand="0" w:noVBand="1"/>
      </w:tblPr>
      <w:tblGrid>
        <w:gridCol w:w="8364"/>
        <w:gridCol w:w="2268"/>
      </w:tblGrid>
      <w:tr w:rsidR="00276CD4" w14:paraId="3BDB62CE" w14:textId="6C7E6299" w:rsidTr="00C16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E7E6E6" w:themeFill="background2"/>
          </w:tcPr>
          <w:p w14:paraId="12D70AC4" w14:textId="60CBE90C" w:rsidR="00276CD4" w:rsidRPr="00331B6D" w:rsidRDefault="00276CD4" w:rsidP="0059035F">
            <w:pPr>
              <w:jc w:val="both"/>
              <w:rPr>
                <w:b w:val="0"/>
                <w:bCs w:val="0"/>
              </w:rPr>
            </w:pPr>
            <w:r w:rsidRPr="00331B6D">
              <w:rPr>
                <w:sz w:val="28"/>
                <w:szCs w:val="28"/>
              </w:rPr>
              <w:t>Celkové ošetření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D1907">
              <w:rPr>
                <w:b w:val="0"/>
                <w:bCs w:val="0"/>
                <w:sz w:val="24"/>
                <w:szCs w:val="24"/>
              </w:rPr>
              <w:t xml:space="preserve">– dezinfekce nohou, úprava tvaru a délky nehtů, vyčištění nehtových valů, odstranění prasklin či zrohovatělé kůže, aplikace krému, krátká masáž        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E7E6E6" w:themeFill="background2"/>
          </w:tcPr>
          <w:p w14:paraId="47997CFF" w14:textId="7F6BA6B6" w:rsidR="00276CD4" w:rsidRDefault="0064512E" w:rsidP="003D1907">
            <w:p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  <w:r w:rsidR="00565624">
              <w:rPr>
                <w:sz w:val="56"/>
                <w:szCs w:val="56"/>
              </w:rPr>
              <w:t>5</w:t>
            </w:r>
            <w:r>
              <w:rPr>
                <w:sz w:val="56"/>
                <w:szCs w:val="56"/>
              </w:rPr>
              <w:t>0</w:t>
            </w:r>
            <w:r w:rsidR="00276CD4">
              <w:rPr>
                <w:sz w:val="56"/>
                <w:szCs w:val="56"/>
              </w:rPr>
              <w:t>,- Kč</w:t>
            </w:r>
          </w:p>
        </w:tc>
      </w:tr>
      <w:tr w:rsidR="00276CD4" w14:paraId="143C5C48" w14:textId="77777777" w:rsidTr="00C1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70AD47" w:themeFill="accent6"/>
          </w:tcPr>
          <w:p w14:paraId="614253FE" w14:textId="4B918249" w:rsidR="00276CD4" w:rsidRDefault="00276CD4" w:rsidP="0027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Samostatné ošetření nehtů </w:t>
            </w:r>
            <w:r w:rsidRPr="003D1907">
              <w:rPr>
                <w:b w:val="0"/>
                <w:bCs w:val="0"/>
                <w:sz w:val="24"/>
                <w:szCs w:val="24"/>
              </w:rPr>
              <w:t xml:space="preserve">– </w:t>
            </w:r>
            <w:r w:rsidRPr="00331B6D">
              <w:rPr>
                <w:b w:val="0"/>
                <w:bCs w:val="0"/>
                <w:sz w:val="24"/>
                <w:szCs w:val="24"/>
              </w:rPr>
              <w:t>zkrácení, úprava tvarů,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31B6D">
              <w:rPr>
                <w:b w:val="0"/>
                <w:bCs w:val="0"/>
                <w:sz w:val="24"/>
                <w:szCs w:val="24"/>
              </w:rPr>
              <w:t>vyčištění nehtových valů</w:t>
            </w:r>
          </w:p>
        </w:tc>
        <w:tc>
          <w:tcPr>
            <w:tcW w:w="2268" w:type="dxa"/>
            <w:shd w:val="clear" w:color="auto" w:fill="70AD47" w:themeFill="accent6"/>
          </w:tcPr>
          <w:p w14:paraId="4F413934" w14:textId="2FE68AF8" w:rsidR="00276CD4" w:rsidRDefault="00D21089" w:rsidP="00276CD4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300</w:t>
            </w:r>
            <w:r w:rsidR="00276CD4">
              <w:rPr>
                <w:sz w:val="56"/>
                <w:szCs w:val="56"/>
              </w:rPr>
              <w:t>,- Kč</w:t>
            </w:r>
          </w:p>
        </w:tc>
      </w:tr>
      <w:tr w:rsidR="00E64BFC" w14:paraId="17E55D19" w14:textId="665D0E63" w:rsidTr="00C16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E7E6E6" w:themeFill="background2"/>
          </w:tcPr>
          <w:p w14:paraId="6A6A505A" w14:textId="2E44D869" w:rsidR="00E64BFC" w:rsidRPr="00331B6D" w:rsidRDefault="00E64BFC" w:rsidP="00E64B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Samostatné</w:t>
            </w:r>
            <w:r w:rsidRPr="00331B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</w:t>
            </w:r>
            <w:r w:rsidRPr="00331B6D">
              <w:rPr>
                <w:sz w:val="28"/>
                <w:szCs w:val="28"/>
              </w:rPr>
              <w:t>šetření hyperkerat</w:t>
            </w:r>
            <w:r>
              <w:rPr>
                <w:sz w:val="28"/>
                <w:szCs w:val="28"/>
              </w:rPr>
              <w:t>ó</w:t>
            </w:r>
            <w:r w:rsidRPr="00331B6D">
              <w:rPr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 xml:space="preserve"> – </w:t>
            </w:r>
            <w:r w:rsidRPr="00E64BFC">
              <w:rPr>
                <w:b w:val="0"/>
                <w:bCs w:val="0"/>
                <w:sz w:val="24"/>
                <w:szCs w:val="24"/>
              </w:rPr>
              <w:t>odstranění ztvrdl</w:t>
            </w:r>
            <w:r w:rsidR="00D21089">
              <w:rPr>
                <w:b w:val="0"/>
                <w:bCs w:val="0"/>
                <w:sz w:val="24"/>
                <w:szCs w:val="24"/>
              </w:rPr>
              <w:t>é</w:t>
            </w:r>
            <w:r w:rsidRPr="00E64BFC">
              <w:rPr>
                <w:b w:val="0"/>
                <w:bCs w:val="0"/>
                <w:sz w:val="24"/>
                <w:szCs w:val="24"/>
              </w:rPr>
              <w:t xml:space="preserve"> kůže (hyperkeratóz</w:t>
            </w:r>
            <w:r>
              <w:rPr>
                <w:b w:val="0"/>
                <w:bCs w:val="0"/>
                <w:sz w:val="24"/>
                <w:szCs w:val="24"/>
              </w:rPr>
              <w:t>)</w:t>
            </w:r>
            <w:r w:rsidRPr="00E64BFC">
              <w:rPr>
                <w:b w:val="0"/>
                <w:bCs w:val="0"/>
                <w:sz w:val="24"/>
                <w:szCs w:val="24"/>
              </w:rPr>
              <w:t xml:space="preserve"> samostatně</w:t>
            </w:r>
          </w:p>
        </w:tc>
        <w:tc>
          <w:tcPr>
            <w:tcW w:w="2268" w:type="dxa"/>
            <w:shd w:val="clear" w:color="auto" w:fill="E7E6E6" w:themeFill="background2"/>
          </w:tcPr>
          <w:p w14:paraId="1AFDDE4F" w14:textId="1174A8D4" w:rsidR="00E64BFC" w:rsidRDefault="00D21089" w:rsidP="00E64B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300</w:t>
            </w:r>
            <w:r w:rsidR="00E64BFC">
              <w:rPr>
                <w:sz w:val="56"/>
                <w:szCs w:val="56"/>
              </w:rPr>
              <w:t>,- Kč</w:t>
            </w:r>
          </w:p>
        </w:tc>
      </w:tr>
      <w:tr w:rsidR="000319DA" w14:paraId="50B57110" w14:textId="18463739" w:rsidTr="00C1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70AD47" w:themeFill="accent6"/>
          </w:tcPr>
          <w:p w14:paraId="55314AB1" w14:textId="5CB9985B" w:rsidR="000319DA" w:rsidRPr="00331B6D" w:rsidRDefault="000319DA" w:rsidP="000319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Ošetření ztluštělého nehtu</w:t>
            </w:r>
          </w:p>
        </w:tc>
        <w:tc>
          <w:tcPr>
            <w:tcW w:w="2268" w:type="dxa"/>
            <w:shd w:val="clear" w:color="auto" w:fill="70AD47" w:themeFill="accent6"/>
          </w:tcPr>
          <w:p w14:paraId="58C133DD" w14:textId="404CD83B" w:rsidR="000319DA" w:rsidRDefault="000319DA" w:rsidP="000319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  <w:r w:rsidR="00D21089">
              <w:rPr>
                <w:sz w:val="56"/>
                <w:szCs w:val="56"/>
              </w:rPr>
              <w:t>5</w:t>
            </w:r>
            <w:r>
              <w:rPr>
                <w:sz w:val="56"/>
                <w:szCs w:val="56"/>
              </w:rPr>
              <w:t>0,- Kč</w:t>
            </w:r>
          </w:p>
        </w:tc>
      </w:tr>
      <w:tr w:rsidR="000319DA" w14:paraId="368CB815" w14:textId="77777777" w:rsidTr="00C16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E7E6E6" w:themeFill="background2"/>
          </w:tcPr>
          <w:p w14:paraId="6402CB0B" w14:textId="2DB4BF04" w:rsidR="000319DA" w:rsidRDefault="000319DA" w:rsidP="000319D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Odstranění kuřího oka</w:t>
            </w:r>
          </w:p>
        </w:tc>
        <w:tc>
          <w:tcPr>
            <w:tcW w:w="2268" w:type="dxa"/>
            <w:shd w:val="clear" w:color="auto" w:fill="E7E6E6" w:themeFill="background2"/>
          </w:tcPr>
          <w:p w14:paraId="2557DB81" w14:textId="09D59690" w:rsidR="000319DA" w:rsidRDefault="000319DA" w:rsidP="000319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  <w:r w:rsidR="00D21089">
              <w:rPr>
                <w:sz w:val="56"/>
                <w:szCs w:val="56"/>
              </w:rPr>
              <w:t>5</w:t>
            </w:r>
            <w:r>
              <w:rPr>
                <w:sz w:val="56"/>
                <w:szCs w:val="56"/>
              </w:rPr>
              <w:t>0,- Kč</w:t>
            </w:r>
          </w:p>
        </w:tc>
      </w:tr>
      <w:tr w:rsidR="000319DA" w14:paraId="4E8FE77E" w14:textId="06EF7AEF" w:rsidTr="00C1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70AD47" w:themeFill="accent6"/>
          </w:tcPr>
          <w:p w14:paraId="5BBF665A" w14:textId="01A20459" w:rsidR="000319DA" w:rsidRPr="00331B6D" w:rsidRDefault="000319DA" w:rsidP="000319DA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Ošetření a úprava zarostlé části nehtu </w:t>
            </w:r>
          </w:p>
        </w:tc>
        <w:tc>
          <w:tcPr>
            <w:tcW w:w="2268" w:type="dxa"/>
            <w:shd w:val="clear" w:color="auto" w:fill="70AD47" w:themeFill="accent6"/>
          </w:tcPr>
          <w:p w14:paraId="2C4BC78A" w14:textId="7D306664" w:rsidR="000319DA" w:rsidRDefault="000319DA" w:rsidP="000319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150,- Kč</w:t>
            </w:r>
          </w:p>
        </w:tc>
      </w:tr>
      <w:tr w:rsidR="00276CD4" w14:paraId="4B463485" w14:textId="7232D31E" w:rsidTr="00C16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E7E6E6" w:themeFill="background2"/>
          </w:tcPr>
          <w:p w14:paraId="01B0A86A" w14:textId="678373CC" w:rsidR="00276CD4" w:rsidRPr="00331B6D" w:rsidRDefault="00A125BE" w:rsidP="00BA3B23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Oprava poškozené nehtové ploténky</w:t>
            </w:r>
          </w:p>
        </w:tc>
        <w:tc>
          <w:tcPr>
            <w:tcW w:w="2268" w:type="dxa"/>
            <w:shd w:val="clear" w:color="auto" w:fill="E7E6E6" w:themeFill="background2"/>
          </w:tcPr>
          <w:p w14:paraId="22DA2BDF" w14:textId="108A05AD" w:rsidR="00276CD4" w:rsidRDefault="00276CD4" w:rsidP="005903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  <w:r w:rsidR="00A125BE">
              <w:rPr>
                <w:sz w:val="56"/>
                <w:szCs w:val="56"/>
              </w:rPr>
              <w:t>0</w:t>
            </w:r>
            <w:r>
              <w:rPr>
                <w:sz w:val="56"/>
                <w:szCs w:val="56"/>
              </w:rPr>
              <w:t>0,- Kč</w:t>
            </w:r>
          </w:p>
        </w:tc>
      </w:tr>
      <w:tr w:rsidR="00276CD4" w14:paraId="4BFEC28A" w14:textId="26D1DB29" w:rsidTr="00C1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70AD47" w:themeFill="accent6"/>
          </w:tcPr>
          <w:p w14:paraId="5F59C089" w14:textId="34DF8055" w:rsidR="00276CD4" w:rsidRPr="00F52B72" w:rsidRDefault="00276CD4" w:rsidP="00BA3B23">
            <w:pPr>
              <w:spacing w:before="120"/>
              <w:ind w:lef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125BE">
              <w:rPr>
                <w:sz w:val="28"/>
                <w:szCs w:val="28"/>
              </w:rPr>
              <w:t>Aplikace</w:t>
            </w:r>
            <w:r>
              <w:rPr>
                <w:sz w:val="28"/>
                <w:szCs w:val="28"/>
              </w:rPr>
              <w:t xml:space="preserve"> antimykotického laku na nehty</w:t>
            </w:r>
          </w:p>
        </w:tc>
        <w:tc>
          <w:tcPr>
            <w:tcW w:w="2268" w:type="dxa"/>
            <w:shd w:val="clear" w:color="auto" w:fill="70AD47" w:themeFill="accent6"/>
          </w:tcPr>
          <w:p w14:paraId="5BD182DE" w14:textId="319E9B97" w:rsidR="00276CD4" w:rsidRDefault="00D21089" w:rsidP="005903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100</w:t>
            </w:r>
            <w:r w:rsidR="00276CD4">
              <w:rPr>
                <w:sz w:val="56"/>
                <w:szCs w:val="56"/>
              </w:rPr>
              <w:t>,- Kč</w:t>
            </w:r>
          </w:p>
        </w:tc>
      </w:tr>
      <w:tr w:rsidR="00276CD4" w14:paraId="15A4CC97" w14:textId="0F9669B9" w:rsidTr="00C16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E7E6E6" w:themeFill="background2"/>
          </w:tcPr>
          <w:p w14:paraId="077A0F8A" w14:textId="0D4781C9" w:rsidR="00276CD4" w:rsidRPr="00F52B72" w:rsidRDefault="00A125BE" w:rsidP="00BA3B23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Aplikace g</w:t>
            </w:r>
            <w:r w:rsidR="00276CD4">
              <w:rPr>
                <w:sz w:val="28"/>
                <w:szCs w:val="28"/>
              </w:rPr>
              <w:t>elov</w:t>
            </w:r>
            <w:r>
              <w:rPr>
                <w:sz w:val="28"/>
                <w:szCs w:val="28"/>
              </w:rPr>
              <w:t>ého</w:t>
            </w:r>
            <w:r w:rsidR="00276CD4">
              <w:rPr>
                <w:sz w:val="28"/>
                <w:szCs w:val="28"/>
              </w:rPr>
              <w:t xml:space="preserve"> lak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2268" w:type="dxa"/>
            <w:shd w:val="clear" w:color="auto" w:fill="E7E6E6" w:themeFill="background2"/>
          </w:tcPr>
          <w:p w14:paraId="1862A757" w14:textId="69D6549B" w:rsidR="00276CD4" w:rsidRDefault="00A125BE" w:rsidP="005903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  <w:r w:rsidR="00D21089">
              <w:rPr>
                <w:sz w:val="56"/>
                <w:szCs w:val="56"/>
              </w:rPr>
              <w:t>5</w:t>
            </w:r>
            <w:r>
              <w:rPr>
                <w:sz w:val="56"/>
                <w:szCs w:val="56"/>
              </w:rPr>
              <w:t>0</w:t>
            </w:r>
            <w:r w:rsidR="00276CD4">
              <w:rPr>
                <w:sz w:val="56"/>
                <w:szCs w:val="56"/>
              </w:rPr>
              <w:t>,- Kč</w:t>
            </w:r>
          </w:p>
        </w:tc>
      </w:tr>
      <w:tr w:rsidR="00276CD4" w14:paraId="7FDAC684" w14:textId="1BBA72E0" w:rsidTr="00C1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70AD47" w:themeFill="accent6"/>
          </w:tcPr>
          <w:p w14:paraId="6E498250" w14:textId="039A7C78" w:rsidR="00276CD4" w:rsidRPr="00F52B72" w:rsidRDefault="00276CD4" w:rsidP="00BA3B23">
            <w:pPr>
              <w:spacing w:before="120"/>
              <w:jc w:val="both"/>
              <w:rPr>
                <w:sz w:val="28"/>
                <w:szCs w:val="28"/>
              </w:rPr>
            </w:pPr>
            <w:r w:rsidRPr="00F52B72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eeling chodidel, masáž</w:t>
            </w:r>
          </w:p>
        </w:tc>
        <w:tc>
          <w:tcPr>
            <w:tcW w:w="2268" w:type="dxa"/>
            <w:shd w:val="clear" w:color="auto" w:fill="70AD47" w:themeFill="accent6"/>
          </w:tcPr>
          <w:p w14:paraId="5AD5ACAD" w14:textId="1F86D371" w:rsidR="00276CD4" w:rsidRDefault="00D21089" w:rsidP="005903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100</w:t>
            </w:r>
            <w:r w:rsidR="00276CD4">
              <w:rPr>
                <w:sz w:val="56"/>
                <w:szCs w:val="56"/>
              </w:rPr>
              <w:t>,- Kč</w:t>
            </w:r>
          </w:p>
        </w:tc>
      </w:tr>
      <w:tr w:rsidR="00276CD4" w14:paraId="1430137F" w14:textId="77777777" w:rsidTr="00C16CAF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E7E6E6" w:themeFill="background2"/>
          </w:tcPr>
          <w:p w14:paraId="2B95DA02" w14:textId="38923FE9" w:rsidR="00276CD4" w:rsidRPr="00353E1B" w:rsidRDefault="00276CD4" w:rsidP="00BA3B23">
            <w:pPr>
              <w:spacing w:before="120"/>
              <w:jc w:val="both"/>
              <w:rPr>
                <w:sz w:val="28"/>
                <w:szCs w:val="28"/>
              </w:rPr>
            </w:pPr>
            <w:r w:rsidRPr="00353E1B">
              <w:rPr>
                <w:sz w:val="28"/>
                <w:szCs w:val="28"/>
              </w:rPr>
              <w:t>Poplatek za propadlý termín bez přechozí omluvy</w:t>
            </w:r>
          </w:p>
        </w:tc>
        <w:tc>
          <w:tcPr>
            <w:tcW w:w="2268" w:type="dxa"/>
            <w:shd w:val="clear" w:color="auto" w:fill="E7E6E6" w:themeFill="background2"/>
          </w:tcPr>
          <w:p w14:paraId="604D6532" w14:textId="7D802F74" w:rsidR="00276CD4" w:rsidRDefault="00D21089" w:rsidP="005903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200</w:t>
            </w:r>
            <w:r w:rsidR="00276CD4">
              <w:rPr>
                <w:sz w:val="56"/>
                <w:szCs w:val="56"/>
              </w:rPr>
              <w:t>,- Kč</w:t>
            </w:r>
          </w:p>
        </w:tc>
      </w:tr>
      <w:tr w:rsidR="00276CD4" w14:paraId="7E862937" w14:textId="77777777" w:rsidTr="00C16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70AD47" w:themeFill="accent6"/>
          </w:tcPr>
          <w:p w14:paraId="71B0EA29" w14:textId="6BCB241F" w:rsidR="00276CD4" w:rsidRDefault="000754A9" w:rsidP="0059035F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Orton</w:t>
            </w:r>
            <w:r w:rsidR="00470C0B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xie (rovnání nehtů při deformacích a zarůstání)</w:t>
            </w:r>
          </w:p>
          <w:p w14:paraId="1A7C0781" w14:textId="4CC56393" w:rsidR="00A35F8F" w:rsidRPr="00A35F8F" w:rsidRDefault="00A35F8F" w:rsidP="000754A9">
            <w:pPr>
              <w:pStyle w:val="Odstavecseseznamem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 w:rsidRPr="00A35F8F">
              <w:rPr>
                <w:b w:val="0"/>
                <w:bCs w:val="0"/>
                <w:sz w:val="28"/>
                <w:szCs w:val="28"/>
              </w:rPr>
              <w:t>Aplikace rovnátka</w:t>
            </w:r>
          </w:p>
          <w:p w14:paraId="5CEE50AB" w14:textId="334FE11E" w:rsidR="000754A9" w:rsidRPr="000754A9" w:rsidRDefault="000754A9" w:rsidP="000754A9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754A9">
              <w:rPr>
                <w:b w:val="0"/>
                <w:bCs w:val="0"/>
                <w:sz w:val="28"/>
                <w:szCs w:val="28"/>
              </w:rPr>
              <w:t xml:space="preserve">Tamponáda zarostlé nehtové ploténky </w:t>
            </w:r>
            <w:r w:rsidRPr="000754A9">
              <w:rPr>
                <w:sz w:val="28"/>
                <w:szCs w:val="28"/>
              </w:rPr>
              <w:t xml:space="preserve">    </w:t>
            </w:r>
          </w:p>
          <w:p w14:paraId="07D22AB6" w14:textId="77777777" w:rsidR="000754A9" w:rsidRPr="000754A9" w:rsidRDefault="000754A9" w:rsidP="000754A9">
            <w:pPr>
              <w:pStyle w:val="Odstavecseseznamem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 w:rsidRPr="000754A9">
              <w:rPr>
                <w:b w:val="0"/>
                <w:bCs w:val="0"/>
                <w:sz w:val="28"/>
                <w:szCs w:val="28"/>
              </w:rPr>
              <w:t xml:space="preserve">Aplikace sulci protektoru </w:t>
            </w:r>
          </w:p>
          <w:p w14:paraId="46E30B82" w14:textId="6D70760B" w:rsidR="000754A9" w:rsidRPr="00BE0C8D" w:rsidRDefault="000754A9" w:rsidP="0059035F">
            <w:pPr>
              <w:pStyle w:val="Odstavecseseznamem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Kon</w:t>
            </w:r>
            <w:r w:rsidR="00E3364A">
              <w:rPr>
                <w:b w:val="0"/>
                <w:bCs w:val="0"/>
                <w:sz w:val="28"/>
                <w:szCs w:val="28"/>
              </w:rPr>
              <w:t>zultace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0754A9">
              <w:rPr>
                <w:b w:val="0"/>
                <w:bCs w:val="0"/>
                <w:sz w:val="28"/>
                <w:szCs w:val="28"/>
              </w:rPr>
              <w:t xml:space="preserve">                   </w:t>
            </w:r>
          </w:p>
        </w:tc>
        <w:tc>
          <w:tcPr>
            <w:tcW w:w="2268" w:type="dxa"/>
            <w:shd w:val="clear" w:color="auto" w:fill="70AD47" w:themeFill="accent6"/>
          </w:tcPr>
          <w:p w14:paraId="2BAF1306" w14:textId="1B6F8AD8" w:rsidR="00276CD4" w:rsidRDefault="00276CD4" w:rsidP="00271396">
            <w:pPr>
              <w:pBdr>
                <w:bottom w:val="single" w:sz="4" w:space="1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sz w:val="52"/>
                <w:szCs w:val="52"/>
              </w:rPr>
              <w:t xml:space="preserve">  </w:t>
            </w:r>
          </w:p>
          <w:p w14:paraId="4E0E900B" w14:textId="3A54DAA4" w:rsidR="00A35F8F" w:rsidRDefault="00A35F8F" w:rsidP="00271396">
            <w:pPr>
              <w:pBdr>
                <w:bottom w:val="single" w:sz="4" w:space="1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650,- Kč</w:t>
            </w:r>
          </w:p>
          <w:p w14:paraId="212E4721" w14:textId="23389DE8" w:rsidR="000754A9" w:rsidRDefault="000754A9" w:rsidP="00271396">
            <w:pPr>
              <w:pBdr>
                <w:bottom w:val="single" w:sz="4" w:space="1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150,- Kč</w:t>
            </w:r>
          </w:p>
          <w:p w14:paraId="195B4097" w14:textId="77777777" w:rsidR="000754A9" w:rsidRPr="000754A9" w:rsidRDefault="000754A9" w:rsidP="000754A9">
            <w:pPr>
              <w:pBdr>
                <w:bottom w:val="single" w:sz="4" w:space="1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150,- Kč</w:t>
            </w:r>
          </w:p>
          <w:p w14:paraId="3D5EF267" w14:textId="3A9A220C" w:rsidR="00276CD4" w:rsidRPr="00BE0C8D" w:rsidRDefault="000754A9" w:rsidP="003D1907">
            <w:pPr>
              <w:pBdr>
                <w:bottom w:val="single" w:sz="4" w:space="1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100,- Kč</w:t>
            </w:r>
          </w:p>
        </w:tc>
      </w:tr>
    </w:tbl>
    <w:p w14:paraId="103D82BD" w14:textId="77777777" w:rsidR="00BA3B23" w:rsidRDefault="00BA3B23" w:rsidP="00BA3B23">
      <w:pPr>
        <w:jc w:val="both"/>
        <w:rPr>
          <w:sz w:val="28"/>
          <w:szCs w:val="28"/>
        </w:rPr>
      </w:pPr>
    </w:p>
    <w:p w14:paraId="7152AE7A" w14:textId="4B6C69A7" w:rsidR="00ED2DA0" w:rsidRPr="00ED2DA0" w:rsidRDefault="00ED2DA0" w:rsidP="00C16CAF">
      <w:pPr>
        <w:shd w:val="clear" w:color="auto" w:fill="E7E6E6" w:themeFill="background2"/>
        <w:spacing w:after="240" w:line="240" w:lineRule="auto"/>
        <w:ind w:left="-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D2DA0">
        <w:rPr>
          <w:rFonts w:eastAsia="Times New Roman" w:cstheme="minorHAnsi"/>
          <w:color w:val="333333"/>
          <w:sz w:val="28"/>
          <w:szCs w:val="28"/>
          <w:lang w:eastAsia="cs-CZ"/>
        </w:rPr>
        <w:t>Dle dané pojišťovny může klient čerpat příspěvek zdravotních pojišťoven z preventivního programu pro pojištěnce s onemocněním diabetes mellitus na přístrojovou pedikúru</w:t>
      </w:r>
      <w:r>
        <w:rPr>
          <w:rFonts w:eastAsia="Times New Roman" w:cstheme="minorHAnsi"/>
          <w:color w:val="333333"/>
          <w:sz w:val="28"/>
          <w:szCs w:val="28"/>
          <w:lang w:eastAsia="cs-CZ"/>
        </w:rPr>
        <w:t>.</w:t>
      </w:r>
      <w:r w:rsidR="00A30C08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Více informací naleznete na </w:t>
      </w:r>
      <w:r w:rsidR="00A30C08" w:rsidRPr="00C16CAF">
        <w:rPr>
          <w:rFonts w:eastAsia="Times New Roman" w:cstheme="minorHAnsi"/>
          <w:color w:val="4472C4" w:themeColor="accent1"/>
          <w:sz w:val="28"/>
          <w:szCs w:val="28"/>
          <w:lang w:eastAsia="cs-CZ"/>
        </w:rPr>
        <w:t>http://diapodicare.cz/pedikura/</w:t>
      </w:r>
    </w:p>
    <w:p w14:paraId="700D1AC6" w14:textId="30FCE9DE" w:rsidR="003D1907" w:rsidRPr="003D1907" w:rsidRDefault="003D1907" w:rsidP="00C16CAF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3D1907">
        <w:rPr>
          <w:b/>
          <w:bCs/>
          <w:sz w:val="24"/>
          <w:szCs w:val="24"/>
        </w:rPr>
        <w:t>DiaPodi care s.r.o. – ambulance preventivní p</w:t>
      </w:r>
      <w:r w:rsidR="000D5250">
        <w:rPr>
          <w:b/>
          <w:bCs/>
          <w:sz w:val="24"/>
          <w:szCs w:val="24"/>
        </w:rPr>
        <w:t>o</w:t>
      </w:r>
      <w:r w:rsidRPr="003D1907">
        <w:rPr>
          <w:b/>
          <w:bCs/>
          <w:sz w:val="24"/>
          <w:szCs w:val="24"/>
        </w:rPr>
        <w:t xml:space="preserve">dologie a </w:t>
      </w:r>
      <w:r w:rsidR="000D5250">
        <w:rPr>
          <w:b/>
          <w:bCs/>
          <w:sz w:val="24"/>
          <w:szCs w:val="24"/>
        </w:rPr>
        <w:t>přístrojové</w:t>
      </w:r>
      <w:r w:rsidRPr="003D1907">
        <w:rPr>
          <w:b/>
          <w:bCs/>
          <w:sz w:val="24"/>
          <w:szCs w:val="24"/>
        </w:rPr>
        <w:t xml:space="preserve"> pedikúry</w:t>
      </w:r>
    </w:p>
    <w:p w14:paraId="4E5BCA30" w14:textId="1CCD78A3" w:rsidR="003D1907" w:rsidRPr="003D1907" w:rsidRDefault="00C16CAF" w:rsidP="00C16CAF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3D1907" w:rsidRPr="003D1907">
        <w:rPr>
          <w:b/>
          <w:bCs/>
          <w:sz w:val="24"/>
          <w:szCs w:val="24"/>
        </w:rPr>
        <w:t xml:space="preserve">dpovědná </w:t>
      </w:r>
      <w:r w:rsidR="000D5250" w:rsidRPr="003D1907">
        <w:rPr>
          <w:b/>
          <w:bCs/>
          <w:sz w:val="24"/>
          <w:szCs w:val="24"/>
        </w:rPr>
        <w:t>osoba: PhDr.</w:t>
      </w:r>
      <w:r w:rsidR="000D5250">
        <w:rPr>
          <w:b/>
          <w:bCs/>
          <w:sz w:val="24"/>
          <w:szCs w:val="24"/>
        </w:rPr>
        <w:t xml:space="preserve"> Adéla Holubová</w:t>
      </w:r>
      <w:r w:rsidR="00D21089">
        <w:rPr>
          <w:b/>
          <w:bCs/>
          <w:sz w:val="24"/>
          <w:szCs w:val="24"/>
        </w:rPr>
        <w:t>, Ph.D.</w:t>
      </w:r>
    </w:p>
    <w:p w14:paraId="51080DEE" w14:textId="50F613FB" w:rsidR="003D1907" w:rsidRPr="003D1907" w:rsidRDefault="00BA3B23" w:rsidP="00C16CAF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IČO</w:t>
      </w:r>
      <w:r w:rsidR="003D1907" w:rsidRPr="003D1907">
        <w:rPr>
          <w:b/>
          <w:bCs/>
          <w:sz w:val="24"/>
          <w:szCs w:val="24"/>
        </w:rPr>
        <w:t>: 085</w:t>
      </w:r>
      <w:r w:rsidR="00D21089">
        <w:rPr>
          <w:b/>
          <w:bCs/>
          <w:sz w:val="24"/>
          <w:szCs w:val="24"/>
        </w:rPr>
        <w:t xml:space="preserve"> </w:t>
      </w:r>
      <w:r w:rsidR="003D1907" w:rsidRPr="003D1907">
        <w:rPr>
          <w:b/>
          <w:bCs/>
          <w:sz w:val="24"/>
          <w:szCs w:val="24"/>
        </w:rPr>
        <w:t>10</w:t>
      </w:r>
      <w:r w:rsidR="00D21089">
        <w:rPr>
          <w:b/>
          <w:bCs/>
          <w:sz w:val="24"/>
          <w:szCs w:val="24"/>
        </w:rPr>
        <w:t xml:space="preserve"> </w:t>
      </w:r>
      <w:r w:rsidR="003D1907" w:rsidRPr="003D1907">
        <w:rPr>
          <w:b/>
          <w:bCs/>
          <w:sz w:val="24"/>
          <w:szCs w:val="24"/>
        </w:rPr>
        <w:t>792</w:t>
      </w:r>
    </w:p>
    <w:sectPr w:rsidR="003D1907" w:rsidRPr="003D1907" w:rsidSect="00A30C08">
      <w:pgSz w:w="11906" w:h="16838"/>
      <w:pgMar w:top="1135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D7C"/>
    <w:multiLevelType w:val="hybridMultilevel"/>
    <w:tmpl w:val="972CE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29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63"/>
    <w:rsid w:val="000319DA"/>
    <w:rsid w:val="000754A9"/>
    <w:rsid w:val="000D5250"/>
    <w:rsid w:val="001175E6"/>
    <w:rsid w:val="00152D63"/>
    <w:rsid w:val="00271396"/>
    <w:rsid w:val="00276CD4"/>
    <w:rsid w:val="00331B6D"/>
    <w:rsid w:val="0033741C"/>
    <w:rsid w:val="00353E1B"/>
    <w:rsid w:val="003D1907"/>
    <w:rsid w:val="004325D0"/>
    <w:rsid w:val="00470C0B"/>
    <w:rsid w:val="00516187"/>
    <w:rsid w:val="00565624"/>
    <w:rsid w:val="0059035F"/>
    <w:rsid w:val="0064512E"/>
    <w:rsid w:val="00A125BE"/>
    <w:rsid w:val="00A30C08"/>
    <w:rsid w:val="00A35F8F"/>
    <w:rsid w:val="00B52DE9"/>
    <w:rsid w:val="00BA3B23"/>
    <w:rsid w:val="00BE0C8D"/>
    <w:rsid w:val="00C16CAF"/>
    <w:rsid w:val="00CE3D9C"/>
    <w:rsid w:val="00CF69DF"/>
    <w:rsid w:val="00D21089"/>
    <w:rsid w:val="00E3364A"/>
    <w:rsid w:val="00E64BFC"/>
    <w:rsid w:val="00E77CAC"/>
    <w:rsid w:val="00ED2DA0"/>
    <w:rsid w:val="00F5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45AE"/>
  <w15:chartTrackingRefBased/>
  <w15:docId w15:val="{CF4FCCAF-D65F-4566-A2D0-CD8454D6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5903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0754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6C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6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5AFE-3AC4-4E98-BD10-9BBDBF05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Adéla Holubová</cp:lastModifiedBy>
  <cp:revision>18</cp:revision>
  <dcterms:created xsi:type="dcterms:W3CDTF">2021-02-04T17:27:00Z</dcterms:created>
  <dcterms:modified xsi:type="dcterms:W3CDTF">2023-02-26T20:03:00Z</dcterms:modified>
</cp:coreProperties>
</file>